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C3DC9" w14:textId="6EF8C188" w:rsidR="00A43C55" w:rsidRPr="00A947A3" w:rsidRDefault="00A43C55" w:rsidP="00A43C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bookmarkStart w:id="3" w:name="_Hlk131772595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4" w:name="_Ref452454252"/>
      <w:bookmarkEnd w:id="4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350B9" w:rsidRPr="004350B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R4-2307026</w:t>
      </w:r>
    </w:p>
    <w:p w14:paraId="46DB363D" w14:textId="77777777" w:rsidR="00A43C55" w:rsidRPr="00A947A3" w:rsidRDefault="00A43C55" w:rsidP="00A43C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5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5"/>
    <w:p w14:paraId="72063A34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3F3C71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154E7EF" w14:textId="1F38C25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64C10" w:rsidRPr="00664C10">
        <w:rPr>
          <w:rFonts w:ascii="Arial" w:eastAsia="Calibri" w:hAnsi="Arial" w:cs="Arial"/>
          <w:b/>
          <w:bCs/>
          <w:sz w:val="24"/>
        </w:rPr>
        <w:t>Discussion on SDR Demodulation Requirements for 8Rx</w:t>
      </w:r>
    </w:p>
    <w:p w14:paraId="61529F8D" w14:textId="022BB05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265867" w:rsidRPr="00265867">
        <w:rPr>
          <w:rFonts w:ascii="Arial" w:eastAsia="MS Mincho" w:hAnsi="Arial" w:cs="Arial"/>
          <w:b/>
          <w:bCs/>
          <w:sz w:val="24"/>
          <w:szCs w:val="20"/>
          <w:lang w:val="en-GB"/>
        </w:rPr>
        <w:t>8.5.3.1.3</w:t>
      </w:r>
    </w:p>
    <w:p w14:paraId="329520CF" w14:textId="39B7FCA4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E187B3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3BDAE7" w14:textId="77777777" w:rsidR="00841BCD" w:rsidRPr="00EF698B" w:rsidRDefault="00841BCD" w:rsidP="00A37002">
      <w:pPr>
        <w:pStyle w:val="RAN4H1"/>
        <w:rPr>
          <w:lang w:val="en-US"/>
        </w:rPr>
      </w:pPr>
      <w:bookmarkStart w:id="6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6"/>
    </w:p>
    <w:p w14:paraId="21DBFB4D" w14:textId="5A80EC64" w:rsidR="00E81F72" w:rsidRDefault="00E81F72" w:rsidP="00E81F72">
      <w:r>
        <w:t>This document extends the discussion on the 8Rx UE demodulation and C</w:t>
      </w:r>
      <w:r w:rsidR="00BC0CDD">
        <w:t>Q</w:t>
      </w:r>
      <w:r>
        <w:t xml:space="preserve">I requirements introduced in RAN4 #105 summarized in </w:t>
      </w:r>
      <w:r>
        <w:fldChar w:fldCharType="begin"/>
      </w:r>
      <w:r>
        <w:instrText xml:space="preserve"> REF _Ref130994624 \r \h </w:instrText>
      </w:r>
      <w:r>
        <w:fldChar w:fldCharType="separate"/>
      </w:r>
      <w:r w:rsidR="00261704">
        <w:t>[1]</w:t>
      </w:r>
      <w:r>
        <w:fldChar w:fldCharType="end"/>
      </w:r>
      <w:r>
        <w:t xml:space="preserve">, discussions were continued at RAN4 #106 where the way forward was summarized in </w:t>
      </w:r>
      <w:r>
        <w:fldChar w:fldCharType="begin"/>
      </w:r>
      <w:r>
        <w:instrText xml:space="preserve"> REF _Ref130994771 \r \h </w:instrText>
      </w:r>
      <w:r>
        <w:fldChar w:fldCharType="separate"/>
      </w:r>
      <w:r w:rsidR="00261704">
        <w:t>[3]</w:t>
      </w:r>
      <w:r>
        <w:fldChar w:fldCharType="end"/>
      </w:r>
      <w:r>
        <w:t xml:space="preserve">. </w:t>
      </w:r>
    </w:p>
    <w:p w14:paraId="0F447DD6" w14:textId="674C8E96" w:rsidR="00E81F72" w:rsidRDefault="00E81F72" w:rsidP="00E81F72">
      <w:r>
        <w:t>The agreements reached during the last meeting regarding both 8 RX and C</w:t>
      </w:r>
      <w:r w:rsidR="00BC0CDD">
        <w:t>Q</w:t>
      </w:r>
      <w:r>
        <w:t xml:space="preserve">I requirements are captured on the WFs </w:t>
      </w:r>
      <w:r w:rsidR="009D0729">
        <w:fldChar w:fldCharType="begin"/>
      </w:r>
      <w:r w:rsidR="009D0729">
        <w:instrText xml:space="preserve"> REF _Ref133928426 \r \h </w:instrText>
      </w:r>
      <w:r w:rsidR="009D0729">
        <w:fldChar w:fldCharType="separate"/>
      </w:r>
      <w:r w:rsidR="009D0729">
        <w:t>[3]</w:t>
      </w:r>
      <w:r w:rsidR="009D0729">
        <w:fldChar w:fldCharType="end"/>
      </w:r>
      <w:r w:rsidR="009D0729">
        <w:t xml:space="preserve"> and </w:t>
      </w:r>
      <w:r w:rsidR="009D0729">
        <w:fldChar w:fldCharType="begin"/>
      </w:r>
      <w:r w:rsidR="009D0729">
        <w:instrText xml:space="preserve"> REF _Ref130994771 \r \h </w:instrText>
      </w:r>
      <w:r w:rsidR="009D0729">
        <w:fldChar w:fldCharType="separate"/>
      </w:r>
      <w:r w:rsidR="009D0729">
        <w:t>[4]</w:t>
      </w:r>
      <w:r w:rsidR="009D0729">
        <w:fldChar w:fldCharType="end"/>
      </w:r>
    </w:p>
    <w:p w14:paraId="519C4273" w14:textId="77777777" w:rsidR="00E81F72" w:rsidRDefault="00E81F72" w:rsidP="00E81F72">
      <w:pPr>
        <w:jc w:val="both"/>
      </w:pPr>
      <w: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14:paraId="381497EB" w14:textId="77777777" w:rsidTr="004F5402">
        <w:trPr>
          <w:jc w:val="center"/>
        </w:trPr>
        <w:tc>
          <w:tcPr>
            <w:tcW w:w="8655" w:type="dxa"/>
          </w:tcPr>
          <w:p w14:paraId="72AE0918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PDSCH requirements</w:t>
            </w:r>
          </w:p>
          <w:p w14:paraId="199FDD53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SDR requirements</w:t>
            </w:r>
          </w:p>
          <w:p w14:paraId="24FA7985" w14:textId="4C82C46B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C</w:t>
            </w:r>
            <w:r w:rsidR="000D0634">
              <w:rPr>
                <w:rFonts w:eastAsia="SimSun"/>
                <w:lang w:eastAsia="zh-CN"/>
              </w:rPr>
              <w:t>Q</w:t>
            </w:r>
            <w:r w:rsidRPr="0078094B">
              <w:rPr>
                <w:rFonts w:eastAsia="SimSun"/>
                <w:lang w:eastAsia="zh-CN"/>
              </w:rPr>
              <w:t>I requirements</w:t>
            </w:r>
          </w:p>
        </w:tc>
      </w:tr>
    </w:tbl>
    <w:p w14:paraId="0914D97B" w14:textId="1BBCD6C0" w:rsidR="00E81F72" w:rsidRDefault="00E81F72" w:rsidP="00E81F72"/>
    <w:p w14:paraId="7FE8059E" w14:textId="3B578818" w:rsidR="00E81F72" w:rsidRDefault="009715A1" w:rsidP="009715A1">
      <w:r>
        <w:t>Some of the issues regarding SDR for 8Rx were agreed</w:t>
      </w:r>
      <w:r w:rsidR="00986253">
        <w:t xml:space="preserve"> at RAN4#106-bis-e</w:t>
      </w:r>
      <w:r>
        <w:t xml:space="preserve"> as </w:t>
      </w:r>
      <w:r w:rsidR="00986253">
        <w:t xml:space="preserve">detailed </w:t>
      </w:r>
      <w:r>
        <w:t>below</w:t>
      </w:r>
      <w:r w:rsidR="00986253">
        <w:t xml:space="preserve">, and in </w:t>
      </w:r>
      <w:r w:rsidR="00986253">
        <w:fldChar w:fldCharType="begin"/>
      </w:r>
      <w:r w:rsidR="00986253">
        <w:instrText xml:space="preserve"> REF _Ref133928426 \r \h </w:instrText>
      </w:r>
      <w:r w:rsidR="00986253">
        <w:fldChar w:fldCharType="separate"/>
      </w:r>
      <w:r w:rsidR="00986253">
        <w:t>[3]</w:t>
      </w:r>
      <w:r w:rsidR="00986253">
        <w:fldChar w:fldCharType="end"/>
      </w:r>
      <w:r w:rsidR="0098625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715A1" w14:paraId="13E1B684" w14:textId="77777777" w:rsidTr="009715A1">
        <w:tc>
          <w:tcPr>
            <w:tcW w:w="9617" w:type="dxa"/>
          </w:tcPr>
          <w:p w14:paraId="5523B18E" w14:textId="77777777" w:rsidR="009715A1" w:rsidRPr="001F5E17" w:rsidRDefault="009715A1" w:rsidP="009715A1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-1: PDCCH configuration </w:t>
            </w:r>
          </w:p>
          <w:p w14:paraId="555F78FD" w14:textId="77777777" w:rsidR="009715A1" w:rsidRDefault="009715A1" w:rsidP="009715A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Use 2Tx to transmit PDCCH</w:t>
            </w:r>
          </w:p>
          <w:p w14:paraId="4AB16B09" w14:textId="77777777" w:rsidR="009715A1" w:rsidRPr="001F5E17" w:rsidRDefault="009715A1" w:rsidP="009715A1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13640C0B" w14:textId="77777777" w:rsidR="009715A1" w:rsidRPr="001F5E17" w:rsidRDefault="009715A1" w:rsidP="009715A1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-2: SDR test cases for 6 MIMO layers for 256QAM </w:t>
            </w:r>
          </w:p>
          <w:p w14:paraId="002EB853" w14:textId="77777777" w:rsidR="009715A1" w:rsidRDefault="009715A1" w:rsidP="009715A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 xml:space="preserve">Do not introduce 6 layers SDR requirements for 8Rx UE </w:t>
            </w:r>
          </w:p>
          <w:p w14:paraId="1B61EFB8" w14:textId="77777777" w:rsidR="009715A1" w:rsidRPr="001F5E17" w:rsidRDefault="009715A1" w:rsidP="009715A1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173615BA" w14:textId="77777777" w:rsidR="009715A1" w:rsidRPr="001F5E17" w:rsidRDefault="009715A1" w:rsidP="009715A1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-3: Maximum MCS and MIMO layers for 64QAM </w:t>
            </w:r>
          </w:p>
          <w:p w14:paraId="10EC450F" w14:textId="77777777" w:rsidR="009715A1" w:rsidRPr="001F5E17" w:rsidRDefault="009715A1" w:rsidP="009715A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2 and 4 MIMO layers resus the existing</w:t>
            </w:r>
            <w:r w:rsidRPr="001F5E17">
              <w:rPr>
                <w:rFonts w:eastAsiaTheme="minorEastAsia" w:hint="eastAsia"/>
              </w:rPr>
              <w:t xml:space="preserve"> </w:t>
            </w:r>
            <w:r w:rsidRPr="001F5E17">
              <w:rPr>
                <w:rFonts w:eastAsiaTheme="minorEastAsia"/>
              </w:rPr>
              <w:t>MCS value defined in Table 5.5A-5 of TS 38.101-4</w:t>
            </w:r>
          </w:p>
          <w:p w14:paraId="532204AC" w14:textId="77777777" w:rsidR="009715A1" w:rsidRDefault="009715A1" w:rsidP="009715A1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>8 layers: MCS26 (Table 1)</w:t>
            </w:r>
          </w:p>
          <w:p w14:paraId="51004EF4" w14:textId="77777777" w:rsidR="009715A1" w:rsidRDefault="009715A1" w:rsidP="00AA360D">
            <w:pPr>
              <w:jc w:val="both"/>
            </w:pPr>
          </w:p>
        </w:tc>
      </w:tr>
    </w:tbl>
    <w:p w14:paraId="221A3F95" w14:textId="405B22AA" w:rsidR="00047F2A" w:rsidRDefault="00047F2A" w:rsidP="00AA360D">
      <w:pPr>
        <w:jc w:val="both"/>
      </w:pPr>
    </w:p>
    <w:p w14:paraId="034DB611" w14:textId="574E69A4" w:rsidR="009715A1" w:rsidRDefault="009715A1" w:rsidP="00AA360D">
      <w:pPr>
        <w:jc w:val="both"/>
      </w:pPr>
      <w:r>
        <w:t xml:space="preserve">This paper presents Nokia’s views on the open issues related to the </w:t>
      </w:r>
      <w:r w:rsidRPr="0078094B">
        <w:t xml:space="preserve">8Rx UE </w:t>
      </w:r>
      <w:r>
        <w:t xml:space="preserve">SDR </w:t>
      </w:r>
      <w:r w:rsidRPr="0078094B">
        <w:t>demodulation</w:t>
      </w:r>
      <w:r>
        <w:t>.</w:t>
      </w:r>
    </w:p>
    <w:p w14:paraId="2B2065FD" w14:textId="7948A7BC" w:rsidR="00AC1A8D" w:rsidRPr="00160CB9" w:rsidRDefault="00033ACE" w:rsidP="00AC1A8D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9EFCAE8" w14:textId="7F06ECBA" w:rsidR="007918C9" w:rsidRDefault="00120D3B" w:rsidP="004114AB">
      <w:r>
        <w:t xml:space="preserve">The purpose of SDR requirements (TS 38.101-4, Section 5.5A.1) is to verify that the Layer 1 and Layer 2 correctly process in a sustained manner the received packets corresponding to the maximum data rate indicated by UE capabilities. The sustained downlink data rate shall be </w:t>
      </w:r>
      <w:r w:rsidRPr="00120D3B">
        <w:t>verified in terms of the success rate of delivered PDCP SDU(s) by Layer 2.</w:t>
      </w:r>
      <w:r>
        <w:t xml:space="preserve"> </w:t>
      </w:r>
      <w:r w:rsidR="003C41A2">
        <w:t>In RAN4#106</w:t>
      </w:r>
      <w:r w:rsidR="009D0729">
        <w:t>-bis-e</w:t>
      </w:r>
      <w:r w:rsidR="003C41A2">
        <w:t xml:space="preserve">, </w:t>
      </w:r>
      <w:r>
        <w:t xml:space="preserve">the remaining open issues </w:t>
      </w:r>
      <w:r w:rsidR="009715A1">
        <w:t xml:space="preserve">which require agreement </w:t>
      </w:r>
      <w:r>
        <w:t xml:space="preserve">are </w:t>
      </w:r>
      <w:r w:rsidR="00F06BFC">
        <w:t>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14:paraId="1EB9084C" w14:textId="77777777" w:rsidTr="00D6644E">
        <w:trPr>
          <w:jc w:val="center"/>
        </w:trPr>
        <w:tc>
          <w:tcPr>
            <w:tcW w:w="9617" w:type="dxa"/>
          </w:tcPr>
          <w:p w14:paraId="0D5DF045" w14:textId="77777777" w:rsidR="009D0729" w:rsidRPr="001F5E17" w:rsidRDefault="009D0729" w:rsidP="009D0729">
            <w:pPr>
              <w:pStyle w:val="ListParagraph"/>
              <w:spacing w:after="120"/>
              <w:ind w:left="644"/>
              <w:rPr>
                <w:rFonts w:eastAsiaTheme="minorEastAsia"/>
              </w:rPr>
            </w:pPr>
          </w:p>
          <w:p w14:paraId="67D73AB1" w14:textId="77777777" w:rsidR="009D0729" w:rsidRPr="001F5E17" w:rsidRDefault="009D0729" w:rsidP="009D0729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3-</w:t>
            </w:r>
            <w:r w:rsidRPr="001F5E17">
              <w:rPr>
                <w:rFonts w:eastAsiaTheme="minorEastAsia"/>
                <w:b/>
                <w:u w:val="single"/>
              </w:rPr>
              <w:t xml:space="preserve">4: Maximum MCS and MIMO layers for 256QAM </w:t>
            </w:r>
          </w:p>
          <w:p w14:paraId="46F377E9" w14:textId="77777777" w:rsidR="009D0729" w:rsidRPr="001F5E17" w:rsidRDefault="009D0729" w:rsidP="009D0729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/>
              </w:rPr>
              <w:t xml:space="preserve">2 and 4 layers: reuse the requirements defined in Table 5.5A-5 of TS 38.101-4 </w:t>
            </w:r>
          </w:p>
          <w:p w14:paraId="054BF6CC" w14:textId="77777777" w:rsidR="009D0729" w:rsidRPr="001F5E17" w:rsidRDefault="009D0729" w:rsidP="009D0729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for maximum achievable MCS for </w:t>
            </w:r>
            <w:r w:rsidRPr="001F5E17">
              <w:rPr>
                <w:rFonts w:eastAsiaTheme="minorEastAsia" w:hint="eastAsia"/>
              </w:rPr>
              <w:t>8</w:t>
            </w:r>
            <w:r w:rsidRPr="001F5E17">
              <w:rPr>
                <w:rFonts w:eastAsiaTheme="minorEastAsia"/>
              </w:rPr>
              <w:t xml:space="preserve"> layers</w:t>
            </w:r>
          </w:p>
          <w:p w14:paraId="4E4798B8" w14:textId="77777777" w:rsidR="009D0729" w:rsidRPr="003118B2" w:rsidRDefault="009D0729" w:rsidP="009D0729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118B2">
              <w:rPr>
                <w:rFonts w:eastAsia="SimSun"/>
                <w:szCs w:val="24"/>
                <w:lang w:eastAsia="zh-CN"/>
              </w:rPr>
              <w:t>Option 1: MCS22</w:t>
            </w:r>
          </w:p>
          <w:p w14:paraId="2BBAB5EB" w14:textId="77777777" w:rsidR="009D0729" w:rsidRPr="003118B2" w:rsidRDefault="009D0729" w:rsidP="009D0729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118B2">
              <w:rPr>
                <w:rFonts w:eastAsia="SimSun"/>
                <w:szCs w:val="24"/>
                <w:lang w:eastAsia="zh-CN"/>
              </w:rPr>
              <w:t xml:space="preserve">Option 2: MCS24 </w:t>
            </w:r>
          </w:p>
          <w:p w14:paraId="34E1C181" w14:textId="77777777" w:rsidR="009D0729" w:rsidRDefault="009D0729" w:rsidP="009D0729">
            <w:pPr>
              <w:rPr>
                <w:rFonts w:eastAsiaTheme="minorEastAsia"/>
              </w:rPr>
            </w:pPr>
          </w:p>
          <w:p w14:paraId="53C93021" w14:textId="77777777" w:rsidR="009D0729" w:rsidRPr="001F5E17" w:rsidRDefault="009D0729" w:rsidP="009D0729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 xml:space="preserve">-5: Maximum MCS and MIMO layers for 1024QAM </w:t>
            </w:r>
          </w:p>
          <w:p w14:paraId="684839A7" w14:textId="77777777" w:rsidR="009D0729" w:rsidRPr="001F5E17" w:rsidRDefault="009D0729" w:rsidP="009D0729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I</w:t>
            </w:r>
            <w:r w:rsidRPr="001F5E17">
              <w:rPr>
                <w:rFonts w:eastAsiaTheme="minorEastAsia"/>
              </w:rPr>
              <w:t>ntroduce SDR requirements for 1024QAM at least for 2 MIMO layers</w:t>
            </w:r>
          </w:p>
          <w:p w14:paraId="35D8A970" w14:textId="77777777" w:rsidR="009D0729" w:rsidRPr="001F5E17" w:rsidRDefault="009D0729" w:rsidP="009D0729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rFonts w:eastAsiaTheme="minorEastAsia"/>
              </w:rPr>
            </w:pPr>
            <w:r w:rsidRPr="001F5E17">
              <w:rPr>
                <w:rFonts w:eastAsiaTheme="minorEastAsia" w:hint="eastAsia"/>
              </w:rPr>
              <w:t>C</w:t>
            </w:r>
            <w:r w:rsidRPr="001F5E17">
              <w:rPr>
                <w:rFonts w:eastAsiaTheme="minorEastAsia"/>
              </w:rPr>
              <w:t xml:space="preserve">andidate options </w:t>
            </w:r>
          </w:p>
          <w:p w14:paraId="53E90B7F" w14:textId="77777777" w:rsidR="009D0729" w:rsidRPr="007740B3" w:rsidRDefault="009D0729" w:rsidP="009D0729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7740B3">
              <w:rPr>
                <w:rFonts w:eastAsia="SimSun"/>
                <w:szCs w:val="24"/>
                <w:lang w:eastAsia="zh-CN"/>
              </w:rPr>
              <w:t xml:space="preserve">Option 1: Only 2 layers: </w:t>
            </w:r>
          </w:p>
          <w:p w14:paraId="2E6AF0DD" w14:textId="77777777" w:rsidR="009D0729" w:rsidRPr="00A87E19" w:rsidRDefault="009D0729" w:rsidP="009D0729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>Option 1a: MCS23</w:t>
            </w:r>
          </w:p>
          <w:p w14:paraId="57A70D13" w14:textId="77777777" w:rsidR="009D0729" w:rsidRPr="00A87E19" w:rsidRDefault="009D0729" w:rsidP="009D0729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>Option 1b: MCS24</w:t>
            </w:r>
          </w:p>
          <w:p w14:paraId="3EAD73FC" w14:textId="77777777" w:rsidR="009D0729" w:rsidRPr="007740B3" w:rsidRDefault="009D0729" w:rsidP="009D0729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7740B3">
              <w:rPr>
                <w:rFonts w:eastAsia="SimSun"/>
                <w:szCs w:val="24"/>
                <w:lang w:eastAsia="zh-CN"/>
              </w:rPr>
              <w:t>Option 2: Both 2 and 4 layers:</w:t>
            </w:r>
          </w:p>
          <w:p w14:paraId="1F475B79" w14:textId="77777777" w:rsidR="009D0729" w:rsidRPr="00A87E19" w:rsidRDefault="009D0729" w:rsidP="009D0729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>Option 2a: MCS23</w:t>
            </w:r>
          </w:p>
          <w:p w14:paraId="0F8CEB08" w14:textId="77777777" w:rsidR="009D0729" w:rsidRPr="00A87E19" w:rsidRDefault="009D0729" w:rsidP="009D0729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A87E19">
              <w:rPr>
                <w:rFonts w:eastAsia="SimSun"/>
                <w:szCs w:val="24"/>
                <w:lang w:eastAsia="zh-CN"/>
              </w:rPr>
              <w:t xml:space="preserve">Option 2b: MCS24 </w:t>
            </w:r>
          </w:p>
          <w:p w14:paraId="2C213C9E" w14:textId="77777777" w:rsidR="009D0729" w:rsidRDefault="009D0729" w:rsidP="009D0729">
            <w:pPr>
              <w:pStyle w:val="ListParagraph"/>
              <w:ind w:leftChars="420" w:left="840" w:firstLine="400"/>
              <w:rPr>
                <w:rFonts w:eastAsiaTheme="minorEastAsia"/>
              </w:rPr>
            </w:pPr>
          </w:p>
          <w:p w14:paraId="121F4168" w14:textId="77777777" w:rsidR="009D0729" w:rsidRPr="001F5E17" w:rsidRDefault="009D0729" w:rsidP="009D0729">
            <w:pPr>
              <w:rPr>
                <w:rFonts w:eastAsiaTheme="minorEastAsia"/>
                <w:b/>
                <w:u w:val="single"/>
              </w:rPr>
            </w:pPr>
            <w:r w:rsidRPr="001F5E17">
              <w:rPr>
                <w:rFonts w:eastAsiaTheme="minorEastAsia"/>
                <w:b/>
                <w:u w:val="single"/>
              </w:rPr>
              <w:t xml:space="preserve">Issue </w:t>
            </w:r>
            <w:r>
              <w:rPr>
                <w:rFonts w:eastAsiaTheme="minorEastAsia"/>
                <w:b/>
                <w:u w:val="single"/>
              </w:rPr>
              <w:t>3</w:t>
            </w:r>
            <w:r w:rsidRPr="001F5E17">
              <w:rPr>
                <w:rFonts w:eastAsiaTheme="minorEastAsia"/>
                <w:b/>
                <w:u w:val="single"/>
              </w:rPr>
              <w:t>-6: MCS look-up Table</w:t>
            </w:r>
          </w:p>
          <w:p w14:paraId="3D707804" w14:textId="77777777" w:rsidR="00F06BFC" w:rsidRDefault="00F06BFC" w:rsidP="004114AB"/>
        </w:tc>
      </w:tr>
    </w:tbl>
    <w:p w14:paraId="4B424F63" w14:textId="31FF68EF" w:rsidR="00F06BFC" w:rsidRDefault="00F06BFC" w:rsidP="004114AB"/>
    <w:p w14:paraId="3277C3E3" w14:textId="77777777" w:rsidR="009715A1" w:rsidRPr="001F5E17" w:rsidRDefault="009715A1" w:rsidP="009715A1">
      <w:pPr>
        <w:pStyle w:val="RAN4H2"/>
        <w:rPr>
          <w:rFonts w:eastAsiaTheme="minorEastAsia"/>
        </w:rPr>
      </w:pPr>
      <w:r w:rsidRPr="001F5E17">
        <w:rPr>
          <w:rFonts w:eastAsiaTheme="minorEastAsia"/>
        </w:rPr>
        <w:t xml:space="preserve">Issue </w:t>
      </w:r>
      <w:r>
        <w:rPr>
          <w:rFonts w:eastAsiaTheme="minorEastAsia"/>
        </w:rPr>
        <w:t>3-</w:t>
      </w:r>
      <w:r w:rsidRPr="001F5E17">
        <w:rPr>
          <w:rFonts w:eastAsiaTheme="minorEastAsia"/>
        </w:rPr>
        <w:t xml:space="preserve">4: Maximum MCS and MIMO layers for 256QAM </w:t>
      </w:r>
    </w:p>
    <w:p w14:paraId="2E69640E" w14:textId="3708AFDC" w:rsidR="009715A1" w:rsidRDefault="00986253" w:rsidP="004114AB">
      <w:r>
        <w:t>At RAN4#106-bis-e two options were proposed as candidate options, both with 8 layers, Option 1: MCS 24 and Option 2: MCS 22.</w:t>
      </w:r>
    </w:p>
    <w:p w14:paraId="149DDAA7" w14:textId="7B481FDF" w:rsidR="00986253" w:rsidRDefault="00986253" w:rsidP="004114AB">
      <w:r>
        <w:t xml:space="preserve">From our simulation results, found in our companion contribution </w:t>
      </w:r>
      <w:r>
        <w:fldChar w:fldCharType="begin"/>
      </w:r>
      <w:r>
        <w:instrText xml:space="preserve"> REF _Ref133933161 \r \h </w:instrText>
      </w:r>
      <w:r>
        <w:fldChar w:fldCharType="separate"/>
      </w:r>
      <w:r>
        <w:t>[5]</w:t>
      </w:r>
      <w:r>
        <w:fldChar w:fldCharType="end"/>
      </w:r>
      <w:r>
        <w:t xml:space="preserve"> we have found that both MCS 24 and 22 are feasible.</w:t>
      </w:r>
    </w:p>
    <w:p w14:paraId="18FBB0EA" w14:textId="432D761F" w:rsidR="00986253" w:rsidRDefault="00986253" w:rsidP="00986253">
      <w:pPr>
        <w:pStyle w:val="RAN4observation0"/>
      </w:pPr>
      <w:bookmarkStart w:id="7" w:name="_Toc134790515"/>
      <w:r>
        <w:t>Both MCS 24 and 22 are feasible options for MCS choice for 256 QAM with 8 layers.</w:t>
      </w:r>
      <w:bookmarkEnd w:id="7"/>
    </w:p>
    <w:p w14:paraId="42195A1B" w14:textId="54424CA3" w:rsidR="007132A6" w:rsidRPr="007132A6" w:rsidRDefault="007132A6" w:rsidP="007132A6">
      <w:pPr>
        <w:pStyle w:val="RAN4proposal"/>
        <w:rPr>
          <w:lang w:val="en-GB"/>
        </w:rPr>
      </w:pPr>
      <w:bookmarkStart w:id="8" w:name="_Toc134790516"/>
      <w:r>
        <w:rPr>
          <w:lang w:val="en-GB"/>
        </w:rPr>
        <w:t>MCS 2</w:t>
      </w:r>
      <w:r w:rsidR="0071752D">
        <w:rPr>
          <w:lang w:val="en-GB"/>
        </w:rPr>
        <w:t>4</w:t>
      </w:r>
      <w:r>
        <w:rPr>
          <w:lang w:val="en-GB"/>
        </w:rPr>
        <w:t xml:space="preserve"> </w:t>
      </w:r>
      <w:r w:rsidR="00953767">
        <w:rPr>
          <w:lang w:val="en-GB"/>
        </w:rPr>
        <w:t>shall</w:t>
      </w:r>
      <w:r w:rsidR="00974815">
        <w:rPr>
          <w:lang w:val="en-GB"/>
        </w:rPr>
        <w:t xml:space="preserve"> be used</w:t>
      </w:r>
      <w:r>
        <w:rPr>
          <w:lang w:val="en-GB"/>
        </w:rPr>
        <w:t xml:space="preserve"> for 256 QAM with 8 layers.</w:t>
      </w:r>
      <w:bookmarkEnd w:id="8"/>
    </w:p>
    <w:p w14:paraId="0D99F549" w14:textId="77777777" w:rsidR="009715A1" w:rsidRPr="001F5E17" w:rsidRDefault="009715A1" w:rsidP="009715A1">
      <w:pPr>
        <w:pStyle w:val="RAN4H2"/>
        <w:rPr>
          <w:rFonts w:eastAsiaTheme="minorEastAsia"/>
        </w:rPr>
      </w:pPr>
      <w:r w:rsidRPr="001F5E17">
        <w:rPr>
          <w:rFonts w:eastAsiaTheme="minorEastAsia"/>
        </w:rPr>
        <w:t xml:space="preserve">Issue </w:t>
      </w:r>
      <w:r>
        <w:rPr>
          <w:rFonts w:eastAsiaTheme="minorEastAsia"/>
        </w:rPr>
        <w:t>3</w:t>
      </w:r>
      <w:r w:rsidRPr="001F5E17">
        <w:rPr>
          <w:rFonts w:eastAsiaTheme="minorEastAsia"/>
        </w:rPr>
        <w:t xml:space="preserve">-5: Maximum MCS and MIMO layers for 1024QAM </w:t>
      </w:r>
    </w:p>
    <w:p w14:paraId="257A86A7" w14:textId="5CDF2910" w:rsidR="00986253" w:rsidRDefault="00986253" w:rsidP="00986253">
      <w:r>
        <w:t>At RAN4#106-bis-e two options with associate sub-options were proposed as candidate options. These options were to define option 1: 2 or option 2: 2 and 4 layers, both with sub-option a: MCS 24 and b: MCS 22.</w:t>
      </w:r>
    </w:p>
    <w:p w14:paraId="73275788" w14:textId="4C61D918" w:rsidR="00986253" w:rsidRPr="00986253" w:rsidRDefault="00986253" w:rsidP="00986253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We believe that requirements should be set for both 2 and 4 layers, and furthermore our simulation results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_Ref133933161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[5]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show that all possible </w:t>
      </w:r>
      <w:r w:rsidR="007132A6">
        <w:rPr>
          <w:rFonts w:eastAsiaTheme="minorEastAsia"/>
        </w:rPr>
        <w:t xml:space="preserve">proposed </w:t>
      </w:r>
      <w:r>
        <w:rPr>
          <w:rFonts w:eastAsiaTheme="minorEastAsia"/>
        </w:rPr>
        <w:t>MCS configurations are achievable.</w:t>
      </w:r>
    </w:p>
    <w:p w14:paraId="1DAF353A" w14:textId="1B207D05" w:rsidR="009715A1" w:rsidRDefault="007132A6" w:rsidP="007132A6">
      <w:pPr>
        <w:pStyle w:val="RAN4observation0"/>
        <w:rPr>
          <w:lang w:eastAsia="zh-CN"/>
        </w:rPr>
      </w:pPr>
      <w:bookmarkStart w:id="9" w:name="_Toc134790517"/>
      <w:r>
        <w:rPr>
          <w:lang w:eastAsia="zh-CN"/>
        </w:rPr>
        <w:t>Both MCS 22 and MCS 24 are feasible options for MCS choice for 1024 QAM with both 2 and 4 layers</w:t>
      </w:r>
      <w:bookmarkEnd w:id="9"/>
    </w:p>
    <w:p w14:paraId="4868F5D8" w14:textId="1074F51E" w:rsidR="007132A6" w:rsidRPr="007132A6" w:rsidRDefault="007132A6" w:rsidP="007132A6">
      <w:pPr>
        <w:pStyle w:val="RAN4proposal"/>
        <w:rPr>
          <w:lang w:val="en-GB" w:eastAsia="zh-CN"/>
        </w:rPr>
      </w:pPr>
      <w:bookmarkStart w:id="10" w:name="_Toc134790518"/>
      <w:r>
        <w:rPr>
          <w:lang w:val="en-GB" w:eastAsia="zh-CN"/>
        </w:rPr>
        <w:t>MCS 2</w:t>
      </w:r>
      <w:r w:rsidR="00B90AFE">
        <w:rPr>
          <w:lang w:val="en-GB" w:eastAsia="zh-CN"/>
        </w:rPr>
        <w:t>4</w:t>
      </w:r>
      <w:r>
        <w:rPr>
          <w:lang w:val="en-GB" w:eastAsia="zh-CN"/>
        </w:rPr>
        <w:t xml:space="preserve"> </w:t>
      </w:r>
      <w:r w:rsidR="00953767">
        <w:rPr>
          <w:lang w:val="en-GB" w:eastAsia="zh-CN"/>
        </w:rPr>
        <w:t>shall</w:t>
      </w:r>
      <w:r w:rsidR="00974815">
        <w:rPr>
          <w:lang w:val="en-GB" w:eastAsia="zh-CN"/>
        </w:rPr>
        <w:t xml:space="preserve"> be used</w:t>
      </w:r>
      <w:r>
        <w:rPr>
          <w:lang w:val="en-GB" w:eastAsia="zh-CN"/>
        </w:rPr>
        <w:t xml:space="preserve"> for both 2 and 4 layer performance requirements </w:t>
      </w:r>
      <w:r w:rsidR="0003402D">
        <w:rPr>
          <w:lang w:val="en-GB" w:eastAsia="zh-CN"/>
        </w:rPr>
        <w:t>of</w:t>
      </w:r>
      <w:r>
        <w:rPr>
          <w:lang w:val="en-GB" w:eastAsia="zh-CN"/>
        </w:rPr>
        <w:t xml:space="preserve"> 1024 QAM.</w:t>
      </w:r>
      <w:bookmarkEnd w:id="10"/>
    </w:p>
    <w:p w14:paraId="7D7D6ECF" w14:textId="77777777" w:rsidR="009715A1" w:rsidRPr="009715A1" w:rsidRDefault="009715A1" w:rsidP="009715A1">
      <w:pPr>
        <w:pStyle w:val="RAN4H2"/>
        <w:rPr>
          <w:rFonts w:eastAsiaTheme="minorEastAsia"/>
        </w:rPr>
      </w:pPr>
      <w:r w:rsidRPr="009715A1">
        <w:rPr>
          <w:rFonts w:eastAsiaTheme="minorEastAsia"/>
        </w:rPr>
        <w:t>Issue 3-6: MCS look-up Table</w:t>
      </w:r>
    </w:p>
    <w:p w14:paraId="255B6416" w14:textId="4C242637" w:rsidR="007132A6" w:rsidRDefault="007132A6" w:rsidP="0001610D">
      <w:r>
        <w:t xml:space="preserve">Based on the discussion at RAN4#106-bis-e, and proposed MCS look-up tables presented in </w:t>
      </w:r>
      <w:r>
        <w:fldChar w:fldCharType="begin"/>
      </w:r>
      <w:r>
        <w:instrText xml:space="preserve"> REF _Ref133956277 \r \h </w:instrText>
      </w:r>
      <w:r>
        <w:fldChar w:fldCharType="separate"/>
      </w:r>
      <w:r>
        <w:t>[6]</w:t>
      </w:r>
      <w:r>
        <w:fldChar w:fldCharType="end"/>
      </w:r>
      <w:r>
        <w:t>, we support</w:t>
      </w:r>
      <w:r w:rsidR="00575842">
        <w:t xml:space="preserve"> neither option</w:t>
      </w:r>
      <w:r>
        <w:t xml:space="preserve"> as presented </w:t>
      </w:r>
      <w:r w:rsidR="00575842">
        <w:t>as neither</w:t>
      </w:r>
      <w:r>
        <w:t xml:space="preserve"> include the proposed</w:t>
      </w:r>
      <w:r w:rsidR="004D029C">
        <w:t xml:space="preserve"> max</w:t>
      </w:r>
      <w:r>
        <w:t xml:space="preserve"> MCS configurations as discussed within this contribution but note that this will require further discussion and agreement at RAN4#107.</w:t>
      </w:r>
      <w:r w:rsidR="0001610D">
        <w:t xml:space="preserve"> </w:t>
      </w:r>
    </w:p>
    <w:p w14:paraId="62EB9DA8" w14:textId="39B59E23" w:rsidR="007132A6" w:rsidRDefault="002E46FF" w:rsidP="007132A6">
      <w:pPr>
        <w:pStyle w:val="RAN4observation0"/>
      </w:pPr>
      <w:bookmarkStart w:id="11" w:name="_Toc134790519"/>
      <w:r>
        <w:t>Neither option</w:t>
      </w:r>
      <w:r w:rsidR="007132A6">
        <w:t xml:space="preserve"> as presented within the Topic Summary of RAN4#106-bis-e includes the MCS configurations proposed by Nokia</w:t>
      </w:r>
      <w:r>
        <w:t xml:space="preserve"> as the max MCS</w:t>
      </w:r>
      <w:bookmarkEnd w:id="11"/>
    </w:p>
    <w:p w14:paraId="77F0D46E" w14:textId="21725F5D" w:rsidR="0060543D" w:rsidRPr="00F92315" w:rsidRDefault="009635B0" w:rsidP="0060543D">
      <w:pPr>
        <w:pStyle w:val="RAN4proposal"/>
        <w:rPr>
          <w:lang w:val="en-GB"/>
        </w:rPr>
      </w:pPr>
      <w:bookmarkStart w:id="12" w:name="_Toc134790520"/>
      <w:r>
        <w:rPr>
          <w:lang w:val="en-GB"/>
        </w:rPr>
        <w:t>T</w:t>
      </w:r>
      <w:r w:rsidR="007132A6">
        <w:rPr>
          <w:lang w:val="en-GB"/>
        </w:rPr>
        <w:t xml:space="preserve">he MCS </w:t>
      </w:r>
      <w:r w:rsidR="00671033">
        <w:rPr>
          <w:lang w:val="en-GB"/>
        </w:rPr>
        <w:t xml:space="preserve">look-up table </w:t>
      </w:r>
      <w:r w:rsidR="002E46FF">
        <w:rPr>
          <w:lang w:val="en-GB"/>
        </w:rPr>
        <w:t>shall be agreed by</w:t>
      </w:r>
      <w:r w:rsidR="00671033">
        <w:rPr>
          <w:lang w:val="en-GB"/>
        </w:rPr>
        <w:t xml:space="preserve"> RAN4</w:t>
      </w:r>
      <w:r w:rsidR="002E46FF">
        <w:rPr>
          <w:lang w:val="en-GB"/>
        </w:rPr>
        <w:t xml:space="preserve"> following the agreement of the MCS choice for SDR.</w:t>
      </w:r>
      <w:bookmarkEnd w:id="12"/>
    </w:p>
    <w:p w14:paraId="6D1264F6" w14:textId="77777777" w:rsidR="00CD7492" w:rsidRPr="00D40277" w:rsidRDefault="00CD7492" w:rsidP="00A37002">
      <w:pPr>
        <w:pStyle w:val="RAN4H1"/>
        <w:rPr>
          <w:lang w:val="en-US"/>
        </w:rPr>
      </w:pPr>
      <w:bookmarkStart w:id="13" w:name="_Toc116995848"/>
      <w:r w:rsidRPr="00D40277">
        <w:rPr>
          <w:lang w:val="en-US"/>
        </w:rPr>
        <w:t>Conclusion</w:t>
      </w:r>
      <w:bookmarkEnd w:id="13"/>
    </w:p>
    <w:p w14:paraId="7CBDD6E2" w14:textId="36C8C4A3" w:rsidR="00DE3F99" w:rsidRDefault="00D40277" w:rsidP="005C23A4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="00695AFB" w:rsidRPr="00826D7D">
        <w:rPr>
          <w:rFonts w:eastAsiaTheme="minorEastAsia"/>
        </w:rPr>
        <w:t xml:space="preserve">our </w:t>
      </w:r>
      <w:r w:rsidR="00695AFB">
        <w:rPr>
          <w:rFonts w:eastAsiaTheme="minorEastAsia"/>
        </w:rPr>
        <w:t xml:space="preserve">views on </w:t>
      </w:r>
      <w:r w:rsidR="00A558B9">
        <w:rPr>
          <w:rFonts w:eastAsiaTheme="minorEastAsia"/>
        </w:rPr>
        <w:t>8 Rx SDR</w:t>
      </w:r>
      <w:r w:rsidR="00695AFB">
        <w:rPr>
          <w:rFonts w:eastAsiaTheme="minorEastAsia"/>
        </w:rPr>
        <w:t xml:space="preserve"> requirements for 8RX UE</w:t>
      </w:r>
      <w:r w:rsidR="00884EF0">
        <w:rPr>
          <w:rFonts w:eastAsiaTheme="minorEastAsia"/>
        </w:rPr>
        <w:t xml:space="preserve">. </w:t>
      </w:r>
      <w:r w:rsidR="00167240">
        <w:rPr>
          <w:rFonts w:eastAsiaTheme="minorEastAsia"/>
        </w:rPr>
        <w:t>The proposals are summarized as follows</w:t>
      </w:r>
      <w:r w:rsidR="00DE3F99">
        <w:rPr>
          <w:rFonts w:eastAsiaTheme="minorEastAsia"/>
        </w:rPr>
        <w:t xml:space="preserve">: </w:t>
      </w:r>
    </w:p>
    <w:p w14:paraId="0B17A781" w14:textId="47CEB354" w:rsidR="00B53AEA" w:rsidRDefault="009C79A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u w:val="single"/>
        </w:rPr>
        <w:fldChar w:fldCharType="begin"/>
      </w:r>
      <w:r>
        <w:rPr>
          <w:i/>
          <w:iCs/>
          <w:u w:val="single"/>
        </w:rPr>
        <w:instrText xml:space="preserve"> TOC \n \h \z \t "RAN4 proposal,5,RAN4 observation,4" </w:instrText>
      </w:r>
      <w:r>
        <w:rPr>
          <w:i/>
          <w:iCs/>
          <w:u w:val="single"/>
        </w:rPr>
        <w:fldChar w:fldCharType="separate"/>
      </w:r>
      <w:hyperlink w:anchor="_Toc134790515" w:history="1">
        <w:r w:rsidR="00B53AEA" w:rsidRPr="00243477">
          <w:rPr>
            <w:rStyle w:val="Hyperlink"/>
            <w:b/>
            <w:noProof/>
          </w:rPr>
          <w:t>Observation 1:</w:t>
        </w:r>
        <w:r w:rsidR="00B53AEA" w:rsidRPr="00243477">
          <w:rPr>
            <w:rStyle w:val="Hyperlink"/>
            <w:noProof/>
          </w:rPr>
          <w:t xml:space="preserve"> Both MCS 24 and 22 are feasible options for MCS choice for 256 QAM with 8 layers.</w:t>
        </w:r>
      </w:hyperlink>
    </w:p>
    <w:p w14:paraId="2581A76D" w14:textId="443E3AA6" w:rsidR="00B53AEA" w:rsidRDefault="00B53AE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90516" w:history="1">
        <w:r w:rsidRPr="00243477">
          <w:rPr>
            <w:rStyle w:val="Hyperlink"/>
            <w:noProof/>
            <w:lang w:val="en-GB"/>
          </w:rPr>
          <w:t>Proposal 1: MCS 24 shall be used for 256 QAM with 8 layers.</w:t>
        </w:r>
      </w:hyperlink>
    </w:p>
    <w:p w14:paraId="7A00D6D6" w14:textId="5FD0B96D" w:rsidR="00B53AEA" w:rsidRDefault="00B53AE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90517" w:history="1">
        <w:r w:rsidRPr="00243477">
          <w:rPr>
            <w:rStyle w:val="Hyperlink"/>
            <w:b/>
            <w:noProof/>
            <w:lang w:eastAsia="zh-CN"/>
          </w:rPr>
          <w:t>Observation 2:</w:t>
        </w:r>
        <w:r w:rsidRPr="00243477">
          <w:rPr>
            <w:rStyle w:val="Hyperlink"/>
            <w:noProof/>
            <w:lang w:eastAsia="zh-CN"/>
          </w:rPr>
          <w:t xml:space="preserve"> Both MCS 22 and MCS 24 are feasible options for MCS choice for 1024 QAM with both 2 and 4 layers</w:t>
        </w:r>
      </w:hyperlink>
    </w:p>
    <w:p w14:paraId="0D3ED292" w14:textId="2801E201" w:rsidR="00B53AEA" w:rsidRDefault="00B53AE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90518" w:history="1">
        <w:r w:rsidRPr="00243477">
          <w:rPr>
            <w:rStyle w:val="Hyperlink"/>
            <w:noProof/>
            <w:lang w:val="en-GB" w:eastAsia="zh-CN"/>
          </w:rPr>
          <w:t>Proposal 2: MCS 24 shall be used for both 2 and 4 layer performance requirements of 1024 QAM.</w:t>
        </w:r>
      </w:hyperlink>
    </w:p>
    <w:p w14:paraId="3E20E436" w14:textId="43342756" w:rsidR="00B53AEA" w:rsidRDefault="00B53AE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4790519" w:history="1">
        <w:r w:rsidRPr="00243477">
          <w:rPr>
            <w:rStyle w:val="Hyperlink"/>
            <w:b/>
            <w:noProof/>
          </w:rPr>
          <w:t>Observation 3:</w:t>
        </w:r>
        <w:r w:rsidRPr="00243477">
          <w:rPr>
            <w:rStyle w:val="Hyperlink"/>
            <w:noProof/>
          </w:rPr>
          <w:t xml:space="preserve"> Neither option as presented within the Topic Summary of RAN4#106-bis-e includes the MCS configurations proposed by Nokia as the max MCS</w:t>
        </w:r>
      </w:hyperlink>
    </w:p>
    <w:p w14:paraId="0EDFB5CD" w14:textId="240FB579" w:rsidR="00B53AEA" w:rsidRDefault="00B53AE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790520" w:history="1">
        <w:r w:rsidRPr="00243477">
          <w:rPr>
            <w:rStyle w:val="Hyperlink"/>
            <w:noProof/>
            <w:lang w:val="en-GB"/>
          </w:rPr>
          <w:t>Proposal 3: The MCS look-up table shall be agreed by RAN4 following the agreement of the MCS choice for SDR.</w:t>
        </w:r>
      </w:hyperlink>
    </w:p>
    <w:p w14:paraId="6BA85FF8" w14:textId="374E2635" w:rsidR="003B659E" w:rsidRPr="00AC75E0" w:rsidRDefault="009C79A8" w:rsidP="009C79A8">
      <w:pPr>
        <w:pStyle w:val="RAN4H1"/>
      </w:pPr>
      <w:r>
        <w:fldChar w:fldCharType="end"/>
      </w:r>
      <w:r w:rsidR="00D40277" w:rsidRPr="00D40277">
        <w:t>R</w:t>
      </w:r>
      <w:r w:rsidR="00D40277" w:rsidRPr="00AC75E0">
        <w:t xml:space="preserve">eferences </w:t>
      </w:r>
    </w:p>
    <w:bookmarkStart w:id="14" w:name="_Ref114500673"/>
    <w:bookmarkStart w:id="15" w:name="_Ref130994624"/>
    <w:bookmarkEnd w:id="14"/>
    <w:p w14:paraId="0ECCA549" w14:textId="4F524547" w:rsidR="00E81F72" w:rsidRPr="00AC75E0" w:rsidRDefault="00E81F72" w:rsidP="00E81F72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id="16" w:name="_Ref127284789"/>
    <w:bookmarkStart w:id="17" w:name="_Ref127285522"/>
    <w:p w14:paraId="5BED9F56" w14:textId="47F5CECA" w:rsidR="00E81F72" w:rsidRDefault="00E81F72" w:rsidP="00E81F72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16"/>
    </w:p>
    <w:p w14:paraId="3C0B0209" w14:textId="40D9FFD6" w:rsidR="009D0729" w:rsidRPr="00AC75E0" w:rsidRDefault="009D0729" w:rsidP="009D0729">
      <w:pPr>
        <w:pStyle w:val="ListParagraph"/>
        <w:numPr>
          <w:ilvl w:val="0"/>
          <w:numId w:val="21"/>
        </w:numPr>
        <w:ind w:right="-22"/>
      </w:pPr>
      <w:bookmarkStart w:id="18" w:name="_Ref133928426"/>
      <w:bookmarkStart w:id="19" w:name="_Hlk133960185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8"/>
    </w:p>
    <w:p w14:paraId="46067A76" w14:textId="64B5FDB2" w:rsidR="00E81F72" w:rsidRDefault="00E81F72" w:rsidP="00E81F72">
      <w:pPr>
        <w:pStyle w:val="ListParagraph"/>
        <w:numPr>
          <w:ilvl w:val="0"/>
          <w:numId w:val="21"/>
        </w:numPr>
        <w:ind w:right="-22"/>
      </w:pPr>
      <w:bookmarkStart w:id="20" w:name="_Ref130994771"/>
      <w:bookmarkEnd w:id="17"/>
      <w:bookmarkEnd w:id="19"/>
      <w:r w:rsidRPr="00AC75E0">
        <w:t xml:space="preserve">R4-2302942,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#106, Athens, Greece, 27 February - 03 March, 2023</w:t>
      </w:r>
      <w:bookmarkEnd w:id="20"/>
    </w:p>
    <w:p w14:paraId="2B5E2E0F" w14:textId="30CF9319" w:rsidR="00986253" w:rsidRDefault="00986253" w:rsidP="0098625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21" w:name="_Ref130807933"/>
      <w:bookmarkStart w:id="22" w:name="_Ref133933161"/>
      <w:r w:rsidRPr="00EC75A2">
        <w:rPr>
          <w:lang w:val="en-GB"/>
        </w:rPr>
        <w:t>R4-23</w:t>
      </w:r>
      <w:r w:rsidR="00BD05BB">
        <w:rPr>
          <w:lang w:val="en-GB"/>
        </w:rPr>
        <w:t>07027</w:t>
      </w:r>
      <w:r w:rsidRPr="00EC75A2">
        <w:rPr>
          <w:lang w:val="en-GB"/>
        </w:rPr>
        <w:t xml:space="preserve"> </w:t>
      </w:r>
      <w:r>
        <w:rPr>
          <w:lang w:val="en-GB"/>
        </w:rPr>
        <w:t>“</w:t>
      </w:r>
      <w:r w:rsidRPr="00986253">
        <w:rPr>
          <w:lang w:val="en-GB"/>
        </w:rPr>
        <w:t>Simulation results for 8Rx SDR</w:t>
      </w:r>
      <w:r w:rsidRPr="00283B53">
        <w:t xml:space="preserve">”, </w:t>
      </w:r>
      <w:r>
        <w:t>Nokia, Nokia Shanghai Bell</w:t>
      </w:r>
      <w:r w:rsidRPr="00EC75A2">
        <w:rPr>
          <w:lang w:val="en-GB"/>
        </w:rPr>
        <w:t>, RAN4 #</w:t>
      </w:r>
      <w:r>
        <w:rPr>
          <w:lang w:val="en-GB"/>
        </w:rPr>
        <w:t>107</w:t>
      </w:r>
      <w:r w:rsidRPr="00EC75A2">
        <w:rPr>
          <w:lang w:val="en-GB"/>
        </w:rPr>
        <w:t xml:space="preserve">, </w:t>
      </w:r>
      <w:bookmarkEnd w:id="21"/>
      <w:r w:rsidRPr="00EC75A2">
        <w:rPr>
          <w:lang w:val="en-GB"/>
        </w:rPr>
        <w:t>Incheon, Korea, May 22 – 26, 2023</w:t>
      </w:r>
      <w:bookmarkEnd w:id="22"/>
    </w:p>
    <w:p w14:paraId="1C80D796" w14:textId="18F9DC55" w:rsidR="007132A6" w:rsidRPr="003476D5" w:rsidRDefault="007132A6" w:rsidP="007132A6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3" w:name="_Ref133956277"/>
      <w:r w:rsidRPr="007132A6">
        <w:rPr>
          <w:lang w:val="en-GB"/>
        </w:rPr>
        <w:t xml:space="preserve">R4-2305986 </w:t>
      </w:r>
      <w:r>
        <w:rPr>
          <w:lang w:val="en-GB"/>
        </w:rPr>
        <w:t>“</w:t>
      </w:r>
      <w:r w:rsidRPr="007132A6">
        <w:rPr>
          <w:lang w:val="en-GB"/>
        </w:rPr>
        <w:t>Topic summary for 8Rx demodulation and CSI requirements</w:t>
      </w:r>
      <w:r>
        <w:rPr>
          <w:lang w:val="en-GB"/>
        </w:rPr>
        <w:t>”</w:t>
      </w:r>
      <w:r w:rsidRPr="003476D5">
        <w:rPr>
          <w:lang w:val="en-GB"/>
        </w:rPr>
        <w:t xml:space="preserve">, </w:t>
      </w:r>
      <w:r>
        <w:rPr>
          <w:lang w:val="en-GB"/>
        </w:rPr>
        <w:t xml:space="preserve">Huawei, </w:t>
      </w:r>
      <w:proofErr w:type="spellStart"/>
      <w:r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3476D5">
        <w:rPr>
          <w:lang w:val="en-GB"/>
        </w:rPr>
        <w:t>RAN4 #106-bis-e, Electronic Meeting, April 17 – 26, 2023.</w:t>
      </w:r>
      <w:bookmarkEnd w:id="23"/>
    </w:p>
    <w:p w14:paraId="34D27533" w14:textId="77777777" w:rsidR="00986253" w:rsidRPr="00AC75E0" w:rsidRDefault="00986253" w:rsidP="007132A6">
      <w:pPr>
        <w:pStyle w:val="ListParagraph"/>
        <w:ind w:right="-22"/>
      </w:pPr>
    </w:p>
    <w:bookmarkEnd w:id="3"/>
    <w:bookmarkEnd w:id="15"/>
    <w:p w14:paraId="5A764072" w14:textId="12A8F506" w:rsidR="00832E00" w:rsidRPr="00D40277" w:rsidRDefault="00832E00" w:rsidP="005B43D8">
      <w:pPr>
        <w:ind w:left="360" w:right="-22"/>
      </w:pPr>
    </w:p>
    <w:sectPr w:rsidR="00832E00" w:rsidRPr="00D4027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396B6" w14:textId="77777777" w:rsidR="0085625B" w:rsidRDefault="0085625B" w:rsidP="00001C9B">
      <w:pPr>
        <w:spacing w:after="0" w:line="240" w:lineRule="auto"/>
      </w:pPr>
      <w:r>
        <w:separator/>
      </w:r>
    </w:p>
  </w:endnote>
  <w:endnote w:type="continuationSeparator" w:id="0">
    <w:p w14:paraId="5B9E336A" w14:textId="77777777" w:rsidR="0085625B" w:rsidRDefault="0085625B" w:rsidP="00001C9B">
      <w:pPr>
        <w:spacing w:after="0" w:line="240" w:lineRule="auto"/>
      </w:pPr>
      <w:r>
        <w:continuationSeparator/>
      </w:r>
    </w:p>
  </w:endnote>
  <w:endnote w:type="continuationNotice" w:id="1">
    <w:p w14:paraId="7F7508D4" w14:textId="77777777" w:rsidR="0085625B" w:rsidRDefault="008562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9848" w14:textId="77777777" w:rsidR="0085625B" w:rsidRDefault="0085625B" w:rsidP="00001C9B">
      <w:pPr>
        <w:spacing w:after="0" w:line="240" w:lineRule="auto"/>
      </w:pPr>
      <w:r>
        <w:separator/>
      </w:r>
    </w:p>
  </w:footnote>
  <w:footnote w:type="continuationSeparator" w:id="0">
    <w:p w14:paraId="4EC270DC" w14:textId="77777777" w:rsidR="0085625B" w:rsidRDefault="0085625B" w:rsidP="00001C9B">
      <w:pPr>
        <w:spacing w:after="0" w:line="240" w:lineRule="auto"/>
      </w:pPr>
      <w:r>
        <w:continuationSeparator/>
      </w:r>
    </w:p>
  </w:footnote>
  <w:footnote w:type="continuationNotice" w:id="1">
    <w:p w14:paraId="39FB555A" w14:textId="77777777" w:rsidR="0085625B" w:rsidRDefault="008562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3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35332301">
    <w:abstractNumId w:val="18"/>
  </w:num>
  <w:num w:numId="28" w16cid:durableId="1022165106">
    <w:abstractNumId w:val="7"/>
  </w:num>
  <w:num w:numId="29" w16cid:durableId="1805922151">
    <w:abstractNumId w:val="13"/>
  </w:num>
  <w:num w:numId="30" w16cid:durableId="210964084">
    <w:abstractNumId w:val="4"/>
  </w:num>
  <w:num w:numId="31" w16cid:durableId="827865045">
    <w:abstractNumId w:val="19"/>
  </w:num>
  <w:num w:numId="32" w16cid:durableId="7310073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51EF"/>
    <w:rsid w:val="0001610D"/>
    <w:rsid w:val="0002106C"/>
    <w:rsid w:val="000239F5"/>
    <w:rsid w:val="00033ACE"/>
    <w:rsid w:val="0003402D"/>
    <w:rsid w:val="00042875"/>
    <w:rsid w:val="00047D97"/>
    <w:rsid w:val="00047F2A"/>
    <w:rsid w:val="0008612A"/>
    <w:rsid w:val="00090E18"/>
    <w:rsid w:val="000A10BC"/>
    <w:rsid w:val="000A13B1"/>
    <w:rsid w:val="000A58C2"/>
    <w:rsid w:val="000B0056"/>
    <w:rsid w:val="000B7D29"/>
    <w:rsid w:val="000C3C7B"/>
    <w:rsid w:val="000D0634"/>
    <w:rsid w:val="000D0F93"/>
    <w:rsid w:val="000F1CC7"/>
    <w:rsid w:val="00106416"/>
    <w:rsid w:val="00110481"/>
    <w:rsid w:val="001127C9"/>
    <w:rsid w:val="00115B88"/>
    <w:rsid w:val="00120D3B"/>
    <w:rsid w:val="00132F6A"/>
    <w:rsid w:val="00133913"/>
    <w:rsid w:val="00137298"/>
    <w:rsid w:val="00140221"/>
    <w:rsid w:val="00147154"/>
    <w:rsid w:val="00160CB9"/>
    <w:rsid w:val="001642FC"/>
    <w:rsid w:val="0016496B"/>
    <w:rsid w:val="00167240"/>
    <w:rsid w:val="001743E2"/>
    <w:rsid w:val="001745F8"/>
    <w:rsid w:val="00175AE8"/>
    <w:rsid w:val="00181E63"/>
    <w:rsid w:val="001838CF"/>
    <w:rsid w:val="001868EE"/>
    <w:rsid w:val="001A3BA4"/>
    <w:rsid w:val="001A6D1F"/>
    <w:rsid w:val="001B2569"/>
    <w:rsid w:val="001D1502"/>
    <w:rsid w:val="001E020E"/>
    <w:rsid w:val="001E30F6"/>
    <w:rsid w:val="001F52D5"/>
    <w:rsid w:val="00210BE1"/>
    <w:rsid w:val="00217EE5"/>
    <w:rsid w:val="00235F5C"/>
    <w:rsid w:val="00250403"/>
    <w:rsid w:val="00257FA3"/>
    <w:rsid w:val="00261704"/>
    <w:rsid w:val="00264575"/>
    <w:rsid w:val="00265867"/>
    <w:rsid w:val="00276752"/>
    <w:rsid w:val="002777FA"/>
    <w:rsid w:val="00277B56"/>
    <w:rsid w:val="00291CEF"/>
    <w:rsid w:val="002A19F5"/>
    <w:rsid w:val="002B4922"/>
    <w:rsid w:val="002C22C3"/>
    <w:rsid w:val="002C2D19"/>
    <w:rsid w:val="002C2FFF"/>
    <w:rsid w:val="002D10FA"/>
    <w:rsid w:val="002D2244"/>
    <w:rsid w:val="002D2903"/>
    <w:rsid w:val="002D4C55"/>
    <w:rsid w:val="002E46FF"/>
    <w:rsid w:val="002E4EC5"/>
    <w:rsid w:val="002E6DED"/>
    <w:rsid w:val="00300956"/>
    <w:rsid w:val="0031063C"/>
    <w:rsid w:val="00314B1B"/>
    <w:rsid w:val="00317187"/>
    <w:rsid w:val="0032499A"/>
    <w:rsid w:val="003341F7"/>
    <w:rsid w:val="00347FEC"/>
    <w:rsid w:val="003566D2"/>
    <w:rsid w:val="00356F45"/>
    <w:rsid w:val="00366B74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3F45BE"/>
    <w:rsid w:val="00404C4C"/>
    <w:rsid w:val="004114AB"/>
    <w:rsid w:val="0041413E"/>
    <w:rsid w:val="0041423F"/>
    <w:rsid w:val="00414F81"/>
    <w:rsid w:val="00417CB1"/>
    <w:rsid w:val="00434E42"/>
    <w:rsid w:val="004350B9"/>
    <w:rsid w:val="00436A0F"/>
    <w:rsid w:val="00437150"/>
    <w:rsid w:val="0043750A"/>
    <w:rsid w:val="004616C1"/>
    <w:rsid w:val="004732E9"/>
    <w:rsid w:val="004854BB"/>
    <w:rsid w:val="00496606"/>
    <w:rsid w:val="004B3F39"/>
    <w:rsid w:val="004D029C"/>
    <w:rsid w:val="004E2483"/>
    <w:rsid w:val="004E37E6"/>
    <w:rsid w:val="004E5E66"/>
    <w:rsid w:val="004E7ADB"/>
    <w:rsid w:val="004F5402"/>
    <w:rsid w:val="00503B4D"/>
    <w:rsid w:val="00504EE9"/>
    <w:rsid w:val="00521576"/>
    <w:rsid w:val="005250E6"/>
    <w:rsid w:val="00534034"/>
    <w:rsid w:val="00542D23"/>
    <w:rsid w:val="0054442C"/>
    <w:rsid w:val="00550285"/>
    <w:rsid w:val="00562492"/>
    <w:rsid w:val="00572167"/>
    <w:rsid w:val="00572A20"/>
    <w:rsid w:val="00575842"/>
    <w:rsid w:val="00576002"/>
    <w:rsid w:val="005836F8"/>
    <w:rsid w:val="005918FA"/>
    <w:rsid w:val="00592A86"/>
    <w:rsid w:val="005A03D6"/>
    <w:rsid w:val="005B43D8"/>
    <w:rsid w:val="005B4801"/>
    <w:rsid w:val="005C0812"/>
    <w:rsid w:val="005C2202"/>
    <w:rsid w:val="005C23A4"/>
    <w:rsid w:val="005D1CDF"/>
    <w:rsid w:val="005D2BB7"/>
    <w:rsid w:val="005E61A8"/>
    <w:rsid w:val="005F1ECF"/>
    <w:rsid w:val="005F6419"/>
    <w:rsid w:val="0060543D"/>
    <w:rsid w:val="006104DD"/>
    <w:rsid w:val="006130B5"/>
    <w:rsid w:val="00613B03"/>
    <w:rsid w:val="00617400"/>
    <w:rsid w:val="00632D29"/>
    <w:rsid w:val="00637578"/>
    <w:rsid w:val="00643E69"/>
    <w:rsid w:val="00657B8C"/>
    <w:rsid w:val="006618CF"/>
    <w:rsid w:val="00664950"/>
    <w:rsid w:val="00664C10"/>
    <w:rsid w:val="00671033"/>
    <w:rsid w:val="00683220"/>
    <w:rsid w:val="00687FA0"/>
    <w:rsid w:val="00695AFB"/>
    <w:rsid w:val="006A0BEB"/>
    <w:rsid w:val="006A3C11"/>
    <w:rsid w:val="006B3F10"/>
    <w:rsid w:val="006B5E25"/>
    <w:rsid w:val="006B7010"/>
    <w:rsid w:val="006C3095"/>
    <w:rsid w:val="006E1151"/>
    <w:rsid w:val="006E6311"/>
    <w:rsid w:val="006F3000"/>
    <w:rsid w:val="0070381D"/>
    <w:rsid w:val="00711F40"/>
    <w:rsid w:val="007132A6"/>
    <w:rsid w:val="007145FF"/>
    <w:rsid w:val="00715B2A"/>
    <w:rsid w:val="0071752D"/>
    <w:rsid w:val="007450F1"/>
    <w:rsid w:val="00751515"/>
    <w:rsid w:val="00754DF3"/>
    <w:rsid w:val="007626B7"/>
    <w:rsid w:val="0078212B"/>
    <w:rsid w:val="00784DF6"/>
    <w:rsid w:val="00785232"/>
    <w:rsid w:val="007918C9"/>
    <w:rsid w:val="007B186C"/>
    <w:rsid w:val="007B701D"/>
    <w:rsid w:val="007C1696"/>
    <w:rsid w:val="007C3ED0"/>
    <w:rsid w:val="007C4060"/>
    <w:rsid w:val="007C5971"/>
    <w:rsid w:val="007F05FA"/>
    <w:rsid w:val="007F54B9"/>
    <w:rsid w:val="00806A76"/>
    <w:rsid w:val="00811C9D"/>
    <w:rsid w:val="0081685D"/>
    <w:rsid w:val="00816C80"/>
    <w:rsid w:val="00832E00"/>
    <w:rsid w:val="00841BCD"/>
    <w:rsid w:val="00847EA3"/>
    <w:rsid w:val="00851A8E"/>
    <w:rsid w:val="0085365B"/>
    <w:rsid w:val="0085625B"/>
    <w:rsid w:val="00860F72"/>
    <w:rsid w:val="0086205C"/>
    <w:rsid w:val="008826C1"/>
    <w:rsid w:val="00883DFD"/>
    <w:rsid w:val="00884EF0"/>
    <w:rsid w:val="008A1BF7"/>
    <w:rsid w:val="008A5B0E"/>
    <w:rsid w:val="008B0961"/>
    <w:rsid w:val="008E009B"/>
    <w:rsid w:val="0090091A"/>
    <w:rsid w:val="009042BD"/>
    <w:rsid w:val="00936159"/>
    <w:rsid w:val="00953767"/>
    <w:rsid w:val="009635B0"/>
    <w:rsid w:val="009715A1"/>
    <w:rsid w:val="00974815"/>
    <w:rsid w:val="00977E1D"/>
    <w:rsid w:val="00986253"/>
    <w:rsid w:val="009A5A62"/>
    <w:rsid w:val="009B0573"/>
    <w:rsid w:val="009B56BA"/>
    <w:rsid w:val="009B7B4B"/>
    <w:rsid w:val="009B7C21"/>
    <w:rsid w:val="009C1E31"/>
    <w:rsid w:val="009C79A8"/>
    <w:rsid w:val="009D0729"/>
    <w:rsid w:val="009E767C"/>
    <w:rsid w:val="00A02AAA"/>
    <w:rsid w:val="00A04992"/>
    <w:rsid w:val="00A147AA"/>
    <w:rsid w:val="00A21D71"/>
    <w:rsid w:val="00A22B78"/>
    <w:rsid w:val="00A242F4"/>
    <w:rsid w:val="00A25AE5"/>
    <w:rsid w:val="00A32424"/>
    <w:rsid w:val="00A343F8"/>
    <w:rsid w:val="00A37002"/>
    <w:rsid w:val="00A40652"/>
    <w:rsid w:val="00A4169C"/>
    <w:rsid w:val="00A4355E"/>
    <w:rsid w:val="00A43C55"/>
    <w:rsid w:val="00A558B9"/>
    <w:rsid w:val="00A71A44"/>
    <w:rsid w:val="00A92BCD"/>
    <w:rsid w:val="00AA1B0E"/>
    <w:rsid w:val="00AA360D"/>
    <w:rsid w:val="00AA47B6"/>
    <w:rsid w:val="00AC00B3"/>
    <w:rsid w:val="00AC163B"/>
    <w:rsid w:val="00AC1A8D"/>
    <w:rsid w:val="00AC4362"/>
    <w:rsid w:val="00AC4BA4"/>
    <w:rsid w:val="00AC5CA7"/>
    <w:rsid w:val="00AC6058"/>
    <w:rsid w:val="00AC75E0"/>
    <w:rsid w:val="00AD63AB"/>
    <w:rsid w:val="00AE2BA5"/>
    <w:rsid w:val="00AE56B1"/>
    <w:rsid w:val="00AE6D09"/>
    <w:rsid w:val="00AE7615"/>
    <w:rsid w:val="00AF7A7C"/>
    <w:rsid w:val="00B06F9B"/>
    <w:rsid w:val="00B25DCE"/>
    <w:rsid w:val="00B408B6"/>
    <w:rsid w:val="00B431B3"/>
    <w:rsid w:val="00B50C0C"/>
    <w:rsid w:val="00B53AEA"/>
    <w:rsid w:val="00B542DA"/>
    <w:rsid w:val="00B73862"/>
    <w:rsid w:val="00B73F43"/>
    <w:rsid w:val="00B90AFE"/>
    <w:rsid w:val="00BA6B66"/>
    <w:rsid w:val="00BA6E48"/>
    <w:rsid w:val="00BC0CDD"/>
    <w:rsid w:val="00BC7888"/>
    <w:rsid w:val="00BD05BB"/>
    <w:rsid w:val="00BD71B0"/>
    <w:rsid w:val="00BE0AF6"/>
    <w:rsid w:val="00BE1F03"/>
    <w:rsid w:val="00BE58A7"/>
    <w:rsid w:val="00BE62C7"/>
    <w:rsid w:val="00BF2218"/>
    <w:rsid w:val="00BF4AC7"/>
    <w:rsid w:val="00C0426B"/>
    <w:rsid w:val="00C045DF"/>
    <w:rsid w:val="00C166AA"/>
    <w:rsid w:val="00C22EC2"/>
    <w:rsid w:val="00C26D43"/>
    <w:rsid w:val="00C46548"/>
    <w:rsid w:val="00C574D5"/>
    <w:rsid w:val="00C73F32"/>
    <w:rsid w:val="00C85B86"/>
    <w:rsid w:val="00C87462"/>
    <w:rsid w:val="00C925EB"/>
    <w:rsid w:val="00CA180C"/>
    <w:rsid w:val="00CA6496"/>
    <w:rsid w:val="00CA6572"/>
    <w:rsid w:val="00CA7A42"/>
    <w:rsid w:val="00CB22B2"/>
    <w:rsid w:val="00CC149D"/>
    <w:rsid w:val="00CC3EE2"/>
    <w:rsid w:val="00CC73CE"/>
    <w:rsid w:val="00CC74FD"/>
    <w:rsid w:val="00CD455A"/>
    <w:rsid w:val="00CD7227"/>
    <w:rsid w:val="00CD7492"/>
    <w:rsid w:val="00CE3A6B"/>
    <w:rsid w:val="00CE5ECE"/>
    <w:rsid w:val="00CF256F"/>
    <w:rsid w:val="00D00211"/>
    <w:rsid w:val="00D06309"/>
    <w:rsid w:val="00D139C8"/>
    <w:rsid w:val="00D27077"/>
    <w:rsid w:val="00D351EA"/>
    <w:rsid w:val="00D40277"/>
    <w:rsid w:val="00D40288"/>
    <w:rsid w:val="00D43403"/>
    <w:rsid w:val="00D4794A"/>
    <w:rsid w:val="00D5270B"/>
    <w:rsid w:val="00D62E71"/>
    <w:rsid w:val="00D6430D"/>
    <w:rsid w:val="00D645AE"/>
    <w:rsid w:val="00D66188"/>
    <w:rsid w:val="00D6644E"/>
    <w:rsid w:val="00D731F6"/>
    <w:rsid w:val="00D740CA"/>
    <w:rsid w:val="00D85728"/>
    <w:rsid w:val="00D95481"/>
    <w:rsid w:val="00DA4EC5"/>
    <w:rsid w:val="00DC7A13"/>
    <w:rsid w:val="00DE39C1"/>
    <w:rsid w:val="00DE3F99"/>
    <w:rsid w:val="00DF2997"/>
    <w:rsid w:val="00E10BC4"/>
    <w:rsid w:val="00E1415D"/>
    <w:rsid w:val="00E323E9"/>
    <w:rsid w:val="00E34018"/>
    <w:rsid w:val="00E37052"/>
    <w:rsid w:val="00E42C9B"/>
    <w:rsid w:val="00E437D2"/>
    <w:rsid w:val="00E54DC7"/>
    <w:rsid w:val="00E55751"/>
    <w:rsid w:val="00E57D6B"/>
    <w:rsid w:val="00E81F72"/>
    <w:rsid w:val="00E8276C"/>
    <w:rsid w:val="00E96344"/>
    <w:rsid w:val="00EA2311"/>
    <w:rsid w:val="00EC06C1"/>
    <w:rsid w:val="00EC7BC3"/>
    <w:rsid w:val="00ED6639"/>
    <w:rsid w:val="00ED7600"/>
    <w:rsid w:val="00ED77A6"/>
    <w:rsid w:val="00EF286C"/>
    <w:rsid w:val="00EF6073"/>
    <w:rsid w:val="00EF698B"/>
    <w:rsid w:val="00F06BFC"/>
    <w:rsid w:val="00F1362C"/>
    <w:rsid w:val="00F13DD0"/>
    <w:rsid w:val="00F414F1"/>
    <w:rsid w:val="00F508B8"/>
    <w:rsid w:val="00F72CB1"/>
    <w:rsid w:val="00F8215E"/>
    <w:rsid w:val="00F824F5"/>
    <w:rsid w:val="00F8502E"/>
    <w:rsid w:val="00F90FAB"/>
    <w:rsid w:val="00F92315"/>
    <w:rsid w:val="00F9374D"/>
    <w:rsid w:val="00FA1DFE"/>
    <w:rsid w:val="00FC29B9"/>
    <w:rsid w:val="00FC6FD3"/>
    <w:rsid w:val="00FE305C"/>
    <w:rsid w:val="00FE4CB1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4C457F4A-258A-4A1A-9918-10A29FE6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5A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sid w:val="007132A6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5AIRPNAIUNRU-1328258698-23392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https://nokia.sharepoint.com/sites/c5g/5gradio/_layouts/15/DocIdRedir.aspx?ID=5AIRPNAIUNRU-1328258698-23392</Url>
      <Description>5AIRPNAIUNRU-1328258698-23392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94</TotalTime>
  <Pages>1</Pages>
  <Words>886</Words>
  <Characters>5052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Links>
    <vt:vector size="48" baseType="variant">
      <vt:variant>
        <vt:i4>4325412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_Toc134790520</vt:lpwstr>
      </vt:variant>
      <vt:variant>
        <vt:i4>1179705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_Toc134790519</vt:lpwstr>
      </vt:variant>
      <vt:variant>
        <vt:i4>1179705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_Toc134790518</vt:lpwstr>
      </vt:variant>
      <vt:variant>
        <vt:i4>1179705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_Toc134790517</vt:lpwstr>
      </vt:variant>
      <vt:variant>
        <vt:i4>1179705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_Toc134790516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_Toc134790515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30</cp:revision>
  <dcterms:created xsi:type="dcterms:W3CDTF">2023-05-02T20:45:00Z</dcterms:created>
  <dcterms:modified xsi:type="dcterms:W3CDTF">2023-05-12T20:28:00Z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f54d117a-1040-44ca-b1c4-5cfc421208ac</vt:lpwstr>
  </property>
  <property fmtid="{D5CDD505-2E9C-101B-9397-08002B2CF9AE}" pid="11" name="MediaServiceImageTags">
    <vt:lpwstr/>
  </property>
</Properties>
</file>